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156" w:rsidRPr="007C01D6" w:rsidRDefault="00E52156" w:rsidP="00E521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01D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01D6">
        <w:rPr>
          <w:rFonts w:ascii="Times New Roman" w:hAnsi="Times New Roman" w:cs="Times New Roman"/>
          <w:b/>
          <w:bCs/>
          <w:sz w:val="24"/>
          <w:szCs w:val="24"/>
        </w:rPr>
        <w:t>ПО ИЗОБРАЗИТЕЛЬНОМУ ИСКУССТВУ</w:t>
      </w:r>
    </w:p>
    <w:p w:rsidR="00E52156" w:rsidRPr="007C01D6" w:rsidRDefault="00E52156" w:rsidP="00E521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Рабочая программа по изобразительному искусству для 2 класса обеспечивает реализацию Федерального государственного образовательного стандарта начального общего образования базового уровня, разработана в рамках УМК «Перспектива», на основе авторской программы Т.Я. Шпикаловой, Л.В. Ершовой.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Изучение предмета «Изобразительного искусства» начального общего образования базового уровня направлено на достижение следующих </w:t>
      </w:r>
      <w:r w:rsidRPr="00083C11"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чувств,уважения к культуре народов многонациональной России и других стран; 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выражать и отстаивать свою общественную позицию в искусстве и через искусство;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Перечисленные цели реализуются в конкретных </w:t>
      </w:r>
      <w:r w:rsidRPr="00083C11">
        <w:rPr>
          <w:rFonts w:ascii="Times New Roman" w:hAnsi="Times New Roman" w:cs="Times New Roman"/>
          <w:b/>
          <w:sz w:val="24"/>
          <w:szCs w:val="24"/>
        </w:rPr>
        <w:t>задачах</w:t>
      </w:r>
      <w:r>
        <w:rPr>
          <w:rFonts w:ascii="Times New Roman" w:hAnsi="Times New Roman" w:cs="Times New Roman"/>
          <w:sz w:val="24"/>
          <w:szCs w:val="24"/>
        </w:rPr>
        <w:t xml:space="preserve"> обучения: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способностей к художественно-образному,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эмоционально-образного восприятия произведений искусства и окружающего мира;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эстетического вкуса.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Содержание программы представлено следующими разделами: пояснительная записка к рабочей программе, цели и задачи курса, место курса в учебном плане, планируемые результаты обучения, содержание учебного курса, тематическое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планирование, используемая литература.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соответствии с учебным планом школы на 2016-2017 уч. год на изучение данной программы выделено: 34 ч. (2кл.).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2156" w:rsidRDefault="00E52156" w:rsidP="00E52156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2156" w:rsidRPr="008B015B" w:rsidRDefault="00E52156" w:rsidP="00E52156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15B">
        <w:rPr>
          <w:rFonts w:ascii="Times New Roman" w:eastAsia="Times New Roman" w:hAnsi="Times New Roman" w:cs="Times New Roman"/>
          <w:sz w:val="24"/>
          <w:szCs w:val="24"/>
        </w:rPr>
        <w:t>Учебный план согласуется с программой и учебником.</w:t>
      </w: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2156" w:rsidRDefault="00E52156" w:rsidP="00E5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8C8" w:rsidRDefault="006008C8"/>
    <w:sectPr w:rsidR="006008C8" w:rsidSect="00E5215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52156"/>
    <w:rsid w:val="006008C8"/>
    <w:rsid w:val="00E5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1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2029</Characters>
  <Application>Microsoft Office Word</Application>
  <DocSecurity>0</DocSecurity>
  <Lines>16</Lines>
  <Paragraphs>4</Paragraphs>
  <ScaleCrop>false</ScaleCrop>
  <Company>Microsoft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2016-10-02T13:52:00Z</dcterms:created>
  <dcterms:modified xsi:type="dcterms:W3CDTF">2016-10-02T13:53:00Z</dcterms:modified>
</cp:coreProperties>
</file>